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6BB" w:rsidRPr="000D6B32" w:rsidRDefault="004D36BB" w:rsidP="004D36BB">
      <w:pPr>
        <w:tabs>
          <w:tab w:val="left" w:pos="9163"/>
        </w:tabs>
        <w:spacing w:after="0" w:line="240" w:lineRule="auto"/>
        <w:ind w:right="-374"/>
        <w:rPr>
          <w:rFonts w:ascii="Times New Roman" w:eastAsia="Times New Roman" w:hAnsi="Times New Roman" w:cs="Times New Roman"/>
          <w:b/>
          <w:color w:val="002060"/>
          <w:sz w:val="26"/>
          <w:szCs w:val="20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noProof/>
          <w:color w:val="002060"/>
          <w:sz w:val="2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643D3660" wp14:editId="1B5BEDAC">
            <wp:simplePos x="0" y="0"/>
            <wp:positionH relativeFrom="column">
              <wp:posOffset>2830830</wp:posOffset>
            </wp:positionH>
            <wp:positionV relativeFrom="paragraph">
              <wp:posOffset>28575</wp:posOffset>
            </wp:positionV>
            <wp:extent cx="457200" cy="610235"/>
            <wp:effectExtent l="19050" t="0" r="0" b="0"/>
            <wp:wrapSquare wrapText="right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1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06EF7" w:rsidRPr="000D6B32">
        <w:rPr>
          <w:rFonts w:ascii="Times New Roman" w:eastAsia="Times New Roman" w:hAnsi="Times New Roman" w:cs="Times New Roman"/>
          <w:b/>
          <w:color w:val="002060"/>
          <w:sz w:val="26"/>
          <w:szCs w:val="20"/>
          <w:lang w:eastAsia="ru-RU"/>
        </w:rPr>
        <w:t xml:space="preserve">                                      </w:t>
      </w:r>
    </w:p>
    <w:p w:rsidR="004D36BB" w:rsidRPr="000D6B32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0"/>
          <w:lang w:eastAsia="ru-RU"/>
        </w:rPr>
      </w:pPr>
    </w:p>
    <w:p w:rsidR="004D36BB" w:rsidRPr="000D6B32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2060"/>
          <w:sz w:val="26"/>
          <w:szCs w:val="20"/>
          <w:lang w:eastAsia="ru-RU"/>
        </w:rPr>
      </w:pPr>
    </w:p>
    <w:p w:rsidR="000D6B32" w:rsidRPr="000D6B32" w:rsidRDefault="000D6B32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2060"/>
          <w:sz w:val="10"/>
          <w:szCs w:val="20"/>
          <w:lang w:eastAsia="ru-RU"/>
        </w:rPr>
      </w:pPr>
    </w:p>
    <w:p w:rsidR="004D36BB" w:rsidRPr="000D6B32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6"/>
          <w:szCs w:val="20"/>
          <w:lang w:eastAsia="ru-RU"/>
        </w:rPr>
        <w:br w:type="textWrapping" w:clear="all"/>
      </w: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РОССИЙСКАЯ ФЕДЕРАЦИЯ</w:t>
      </w:r>
    </w:p>
    <w:p w:rsidR="004D36BB" w:rsidRPr="000D6B32" w:rsidRDefault="004D36BB" w:rsidP="004D36BB">
      <w:pPr>
        <w:tabs>
          <w:tab w:val="left" w:pos="9163"/>
        </w:tabs>
        <w:spacing w:after="0" w:line="240" w:lineRule="auto"/>
        <w:ind w:right="-374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КРАСНОЯРСКИЙ КРАЙ</w:t>
      </w: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ТАЙМЫРСКИЙ ДОЛГАНО-НЕНЕЦКИЙ МУНИЦИПАЛЬНЫЙ РАЙОН</w:t>
      </w: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АДМИНИСТРАЦИЯ СЕЛЬСКОГО ПОСЕЛЕНИЯ ХАТАНГА</w:t>
      </w: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ПОСТАНОВЛЕНИЕ</w:t>
      </w:r>
    </w:p>
    <w:p w:rsidR="004D36BB" w:rsidRPr="000D6B32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0D6B32" w:rsidP="004D36BB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22</w:t>
      </w:r>
      <w:r w:rsidR="00B80A6D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="00034390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07.2019</w:t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г.  </w:t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  <w:t xml:space="preserve">         № 117</w:t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- П</w:t>
      </w:r>
    </w:p>
    <w:p w:rsidR="004D36BB" w:rsidRPr="000D6B32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Об утверждении отчета об исполнении </w:t>
      </w:r>
    </w:p>
    <w:p w:rsidR="004D36BB" w:rsidRPr="000D6B32" w:rsidRDefault="004D36BB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бюджета сельского поселения Хатанга</w:t>
      </w:r>
    </w:p>
    <w:p w:rsidR="004D36BB" w:rsidRPr="000D6B32" w:rsidRDefault="003F3DF2" w:rsidP="004D36BB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з</w:t>
      </w:r>
      <w:r w:rsidR="004D36BB"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а </w:t>
      </w:r>
      <w:r w:rsidR="00034390"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2</w:t>
      </w: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квартал</w:t>
      </w:r>
      <w:r w:rsidR="004D36BB"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201</w:t>
      </w:r>
      <w:r w:rsidR="002729FC"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9</w:t>
      </w:r>
      <w:r w:rsidR="004D36BB"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 xml:space="preserve"> года</w:t>
      </w:r>
    </w:p>
    <w:p w:rsidR="004D36BB" w:rsidRPr="000D6B32" w:rsidRDefault="004D36BB" w:rsidP="004D36B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0D6B3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 соответствии со ст</w:t>
      </w:r>
      <w:r w:rsid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атьей</w:t>
      </w: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264.2 Бюджетного кодекса Российской Федерации, ст</w:t>
      </w:r>
      <w:r w:rsid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атьей</w:t>
      </w: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38 Положения о бюджетном процессе в сельском поселении Хатанга, утверждённого Решением Хатангского сельского Совета депута</w:t>
      </w:r>
      <w:r w:rsidR="00EB70A5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тов от 30.11.2013 г</w:t>
      </w:r>
      <w:r w:rsid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                № 115-РС,</w:t>
      </w: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</w:t>
      </w: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</w:p>
    <w:p w:rsidR="004D36BB" w:rsidRPr="000D6B32" w:rsidRDefault="004D36BB" w:rsidP="004D3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ПОСТАНОВЛЯЮ:</w:t>
      </w:r>
    </w:p>
    <w:p w:rsidR="004D36BB" w:rsidRPr="000D6B32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0D6B3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Утвердить отчет об исполнении бюджета сельского поселения Хатанга </w:t>
      </w:r>
      <w:r w:rsidR="00B80A6D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за </w:t>
      </w:r>
      <w:r w:rsidR="00034390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2</w:t>
      </w:r>
      <w:r w:rsidR="003F3DF2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квартал</w:t>
      </w:r>
      <w:r w:rsidR="00EB70A5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201</w:t>
      </w:r>
      <w:r w:rsidR="002729FC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9</w:t>
      </w: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года, согласно приложению.</w:t>
      </w:r>
    </w:p>
    <w:p w:rsidR="004D36BB" w:rsidRPr="000D6B32" w:rsidRDefault="004D36BB" w:rsidP="000D6B32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0D6B32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0D6B32">
          <w:rPr>
            <w:rFonts w:ascii="Times New Roman" w:eastAsia="Times New Roman" w:hAnsi="Times New Roman" w:cs="Times New Roman"/>
            <w:color w:val="002060"/>
            <w:sz w:val="24"/>
            <w:szCs w:val="24"/>
            <w:u w:val="single"/>
            <w:lang w:val="en-US" w:eastAsia="ar-SA"/>
          </w:rPr>
          <w:t>www</w:t>
        </w:r>
        <w:r w:rsidRPr="000D6B32">
          <w:rPr>
            <w:rFonts w:ascii="Times New Roman" w:eastAsia="Times New Roman" w:hAnsi="Times New Roman" w:cs="Times New Roman"/>
            <w:color w:val="002060"/>
            <w:sz w:val="24"/>
            <w:szCs w:val="24"/>
            <w:u w:val="single"/>
            <w:lang w:eastAsia="ar-SA"/>
          </w:rPr>
          <w:t>.</w:t>
        </w:r>
        <w:proofErr w:type="spellStart"/>
        <w:r w:rsidRPr="000D6B32">
          <w:rPr>
            <w:rFonts w:ascii="Times New Roman" w:eastAsia="Times New Roman" w:hAnsi="Times New Roman" w:cs="Times New Roman"/>
            <w:color w:val="002060"/>
            <w:sz w:val="24"/>
            <w:szCs w:val="24"/>
            <w:u w:val="single"/>
            <w:lang w:val="en-US" w:eastAsia="ar-SA"/>
          </w:rPr>
          <w:t>hatanga</w:t>
        </w:r>
        <w:proofErr w:type="spellEnd"/>
        <w:r w:rsidRPr="000D6B32">
          <w:rPr>
            <w:rFonts w:ascii="Times New Roman" w:eastAsia="Times New Roman" w:hAnsi="Times New Roman" w:cs="Times New Roman"/>
            <w:color w:val="002060"/>
            <w:sz w:val="24"/>
            <w:szCs w:val="24"/>
            <w:u w:val="single"/>
            <w:lang w:eastAsia="ar-SA"/>
          </w:rPr>
          <w:t>24.</w:t>
        </w:r>
        <w:proofErr w:type="spellStart"/>
        <w:r w:rsidRPr="000D6B32">
          <w:rPr>
            <w:rFonts w:ascii="Times New Roman" w:eastAsia="Times New Roman" w:hAnsi="Times New Roman" w:cs="Times New Roman"/>
            <w:color w:val="002060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  <w:t xml:space="preserve"> </w:t>
      </w:r>
    </w:p>
    <w:p w:rsidR="004D36BB" w:rsidRPr="000D6B32" w:rsidRDefault="004D36BB" w:rsidP="000D6B3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0D6B32">
      <w:pPr>
        <w:pStyle w:val="a5"/>
        <w:numPr>
          <w:ilvl w:val="0"/>
          <w:numId w:val="2"/>
        </w:num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  <w:t xml:space="preserve">Постановление вступает в </w:t>
      </w:r>
      <w:r w:rsidR="000D6B32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  <w:t>силу в</w:t>
      </w: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ar-SA"/>
        </w:rPr>
        <w:t xml:space="preserve"> день, следующий за днем его официального опубликования. </w:t>
      </w:r>
    </w:p>
    <w:p w:rsidR="004D36BB" w:rsidRPr="000D6B32" w:rsidRDefault="004D36BB" w:rsidP="000D6B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0D6B3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4D36BB" w:rsidRPr="000D6B32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4D36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4D36BB" w:rsidP="004D36BB">
      <w:pPr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</w:p>
    <w:p w:rsidR="004D36BB" w:rsidRPr="000D6B32" w:rsidRDefault="002729FC" w:rsidP="004D36BB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Глава</w:t>
      </w:r>
      <w:r w:rsidR="00511359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сельского поселения Хатанга</w:t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  <w:t xml:space="preserve"> </w:t>
      </w:r>
      <w:r w:rsidR="004D36BB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 w:rsidR="00511359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="00511359"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        А.</w:t>
      </w:r>
      <w:r w:rsid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Pr="000D6B32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В. Кулешов</w:t>
      </w:r>
    </w:p>
    <w:p w:rsidR="004752F8" w:rsidRPr="000D6B32" w:rsidRDefault="004752F8">
      <w:pPr>
        <w:rPr>
          <w:color w:val="002060"/>
        </w:rPr>
      </w:pPr>
    </w:p>
    <w:sectPr w:rsidR="004752F8" w:rsidRPr="000D6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449F4"/>
    <w:multiLevelType w:val="hybridMultilevel"/>
    <w:tmpl w:val="D38E6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15F18"/>
    <w:multiLevelType w:val="hybridMultilevel"/>
    <w:tmpl w:val="72D258F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CA"/>
    <w:rsid w:val="00034390"/>
    <w:rsid w:val="000D6B32"/>
    <w:rsid w:val="00151921"/>
    <w:rsid w:val="002729FC"/>
    <w:rsid w:val="003F3DF2"/>
    <w:rsid w:val="004752F8"/>
    <w:rsid w:val="004D36BB"/>
    <w:rsid w:val="004D78B6"/>
    <w:rsid w:val="00511359"/>
    <w:rsid w:val="00806EF7"/>
    <w:rsid w:val="00B80A6D"/>
    <w:rsid w:val="00CF37CA"/>
    <w:rsid w:val="00D03937"/>
    <w:rsid w:val="00EB70A5"/>
    <w:rsid w:val="00F3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9DFD2-E6AE-4C2E-A5EB-0B91312A4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36B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D6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Смирнова</dc:creator>
  <cp:keywords/>
  <dc:description/>
  <cp:lastModifiedBy>Татьяна Ильина</cp:lastModifiedBy>
  <cp:revision>5</cp:revision>
  <cp:lastPrinted>2019-07-24T05:21:00Z</cp:lastPrinted>
  <dcterms:created xsi:type="dcterms:W3CDTF">2019-04-15T07:34:00Z</dcterms:created>
  <dcterms:modified xsi:type="dcterms:W3CDTF">2019-07-24T05:21:00Z</dcterms:modified>
</cp:coreProperties>
</file>